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741" w:rsidRPr="0033641B" w:rsidRDefault="00777BE6">
      <w:pPr>
        <w:spacing w:after="0" w:line="408" w:lineRule="auto"/>
        <w:ind w:left="120"/>
        <w:jc w:val="center"/>
        <w:rPr>
          <w:lang w:val="ru-RU"/>
        </w:rPr>
      </w:pPr>
      <w:bookmarkStart w:id="0" w:name="block-16706329"/>
      <w:r w:rsidRPr="0033641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35741" w:rsidRPr="0033641B" w:rsidRDefault="00777BE6">
      <w:pPr>
        <w:spacing w:after="0" w:line="408" w:lineRule="auto"/>
        <w:ind w:left="120"/>
        <w:jc w:val="center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</w:p>
    <w:p w:rsidR="00535741" w:rsidRPr="0033641B" w:rsidRDefault="00777BE6">
      <w:pPr>
        <w:spacing w:after="0" w:line="408" w:lineRule="auto"/>
        <w:ind w:left="120"/>
        <w:jc w:val="center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33641B">
        <w:rPr>
          <w:rFonts w:ascii="Times New Roman" w:hAnsi="Times New Roman"/>
          <w:color w:val="000000"/>
          <w:sz w:val="28"/>
          <w:lang w:val="ru-RU"/>
        </w:rPr>
        <w:t>​</w:t>
      </w:r>
    </w:p>
    <w:p w:rsidR="00535741" w:rsidRDefault="00777BE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535741" w:rsidRDefault="00535741">
      <w:pPr>
        <w:spacing w:after="0"/>
        <w:ind w:left="120"/>
      </w:pPr>
    </w:p>
    <w:p w:rsidR="00535741" w:rsidRDefault="00535741">
      <w:pPr>
        <w:spacing w:after="0"/>
        <w:ind w:left="120"/>
      </w:pPr>
    </w:p>
    <w:p w:rsidR="00535741" w:rsidRDefault="00535741">
      <w:pPr>
        <w:spacing w:after="0"/>
        <w:ind w:left="120"/>
      </w:pPr>
    </w:p>
    <w:p w:rsidR="00535741" w:rsidRDefault="0053574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3641B" w:rsidRPr="0033641B" w:rsidTr="000D4161">
        <w:tc>
          <w:tcPr>
            <w:tcW w:w="3114" w:type="dxa"/>
          </w:tcPr>
          <w:p w:rsidR="0033641B" w:rsidRPr="0040209D" w:rsidRDefault="0033641B" w:rsidP="0033641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33641B" w:rsidRPr="008944ED" w:rsidRDefault="0033641B" w:rsidP="0033641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33641B" w:rsidRDefault="0033641B" w:rsidP="0033641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3641B" w:rsidRPr="008944ED" w:rsidRDefault="0033641B" w:rsidP="0033641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Зиновьева Е.В.</w:t>
            </w:r>
          </w:p>
          <w:p w:rsidR="0033641B" w:rsidRDefault="0033641B" w:rsidP="0033641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«29» 08 2023 г.</w:t>
            </w:r>
          </w:p>
          <w:p w:rsidR="0033641B" w:rsidRPr="0040209D" w:rsidRDefault="0033641B" w:rsidP="0033641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3641B" w:rsidRPr="0040209D" w:rsidRDefault="0033641B" w:rsidP="0033641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33641B" w:rsidRPr="008944ED" w:rsidRDefault="0033641B" w:rsidP="0033641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 директора по УР</w:t>
            </w:r>
          </w:p>
          <w:p w:rsidR="0033641B" w:rsidRDefault="0033641B" w:rsidP="0033641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3641B" w:rsidRPr="008944ED" w:rsidRDefault="0033641B" w:rsidP="0033641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33641B" w:rsidRDefault="0033641B" w:rsidP="0033641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 от «29» 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:rsidR="0033641B" w:rsidRPr="0040209D" w:rsidRDefault="0033641B" w:rsidP="0033641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3641B" w:rsidRDefault="0033641B" w:rsidP="0033641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33641B" w:rsidRPr="008944ED" w:rsidRDefault="0033641B" w:rsidP="0033641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33641B" w:rsidRDefault="0033641B" w:rsidP="0033641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3641B" w:rsidRPr="008944ED" w:rsidRDefault="0033641B" w:rsidP="0033641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33641B" w:rsidRDefault="0033641B" w:rsidP="0033641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№89от «29» 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33641B" w:rsidRDefault="0033641B" w:rsidP="0033641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" w:name="_GoBack"/>
            <w:bookmarkEnd w:id="1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 г.</w:t>
            </w:r>
          </w:p>
          <w:p w:rsidR="0033641B" w:rsidRPr="0040209D" w:rsidRDefault="0033641B" w:rsidP="0033641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35741" w:rsidRPr="0033641B" w:rsidRDefault="00535741">
      <w:pPr>
        <w:spacing w:after="0"/>
        <w:ind w:left="120"/>
        <w:rPr>
          <w:lang w:val="ru-RU"/>
        </w:rPr>
      </w:pPr>
    </w:p>
    <w:p w:rsidR="00535741" w:rsidRPr="0033641B" w:rsidRDefault="00777BE6">
      <w:pPr>
        <w:spacing w:after="0"/>
        <w:ind w:left="120"/>
        <w:rPr>
          <w:lang w:val="ru-RU"/>
        </w:rPr>
      </w:pPr>
      <w:r w:rsidRPr="0033641B">
        <w:rPr>
          <w:rFonts w:ascii="Times New Roman" w:hAnsi="Times New Roman"/>
          <w:color w:val="000000"/>
          <w:sz w:val="28"/>
          <w:lang w:val="ru-RU"/>
        </w:rPr>
        <w:t>‌</w:t>
      </w:r>
    </w:p>
    <w:p w:rsidR="00535741" w:rsidRPr="0033641B" w:rsidRDefault="00535741">
      <w:pPr>
        <w:spacing w:after="0"/>
        <w:ind w:left="120"/>
        <w:rPr>
          <w:lang w:val="ru-RU"/>
        </w:rPr>
      </w:pPr>
    </w:p>
    <w:p w:rsidR="00535741" w:rsidRPr="0033641B" w:rsidRDefault="00535741">
      <w:pPr>
        <w:spacing w:after="0"/>
        <w:ind w:left="120"/>
        <w:rPr>
          <w:lang w:val="ru-RU"/>
        </w:rPr>
      </w:pPr>
    </w:p>
    <w:p w:rsidR="00535741" w:rsidRPr="0033641B" w:rsidRDefault="00535741">
      <w:pPr>
        <w:spacing w:after="0"/>
        <w:ind w:left="120"/>
        <w:rPr>
          <w:lang w:val="ru-RU"/>
        </w:rPr>
      </w:pPr>
    </w:p>
    <w:p w:rsidR="00535741" w:rsidRPr="0033641B" w:rsidRDefault="00777BE6">
      <w:pPr>
        <w:spacing w:after="0" w:line="408" w:lineRule="auto"/>
        <w:ind w:left="120"/>
        <w:jc w:val="center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35741" w:rsidRPr="0033641B" w:rsidRDefault="00777BE6">
      <w:pPr>
        <w:spacing w:after="0" w:line="408" w:lineRule="auto"/>
        <w:ind w:left="120"/>
        <w:jc w:val="center"/>
        <w:rPr>
          <w:lang w:val="ru-RU"/>
        </w:rPr>
      </w:pPr>
      <w:r w:rsidRPr="0033641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3641B">
        <w:rPr>
          <w:rFonts w:ascii="Times New Roman" w:hAnsi="Times New Roman"/>
          <w:color w:val="000000"/>
          <w:sz w:val="28"/>
          <w:lang w:val="ru-RU"/>
        </w:rPr>
        <w:t xml:space="preserve"> 2249116)</w:t>
      </w: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777BE6">
      <w:pPr>
        <w:spacing w:after="0" w:line="408" w:lineRule="auto"/>
        <w:ind w:left="120"/>
        <w:jc w:val="center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«Основы </w:t>
      </w:r>
      <w:r w:rsidRPr="0033641B">
        <w:rPr>
          <w:rFonts w:ascii="Times New Roman" w:hAnsi="Times New Roman"/>
          <w:b/>
          <w:color w:val="000000"/>
          <w:sz w:val="28"/>
          <w:lang w:val="ru-RU"/>
        </w:rPr>
        <w:t>безопасности жизнедеятельности»</w:t>
      </w:r>
    </w:p>
    <w:p w:rsidR="00535741" w:rsidRPr="0033641B" w:rsidRDefault="00777BE6">
      <w:pPr>
        <w:spacing w:after="0" w:line="408" w:lineRule="auto"/>
        <w:ind w:left="120"/>
        <w:jc w:val="center"/>
        <w:rPr>
          <w:lang w:val="ru-RU"/>
        </w:rPr>
      </w:pPr>
      <w:r w:rsidRPr="0033641B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535741">
      <w:pPr>
        <w:spacing w:after="0"/>
        <w:ind w:left="120"/>
        <w:jc w:val="center"/>
        <w:rPr>
          <w:lang w:val="ru-RU"/>
        </w:rPr>
      </w:pPr>
    </w:p>
    <w:p w:rsidR="00535741" w:rsidRPr="0033641B" w:rsidRDefault="00777BE6">
      <w:pPr>
        <w:spacing w:after="0"/>
        <w:ind w:left="120"/>
        <w:jc w:val="center"/>
        <w:rPr>
          <w:lang w:val="ru-RU"/>
        </w:rPr>
      </w:pPr>
      <w:r w:rsidRPr="0033641B">
        <w:rPr>
          <w:rFonts w:ascii="Times New Roman" w:hAnsi="Times New Roman"/>
          <w:color w:val="000000"/>
          <w:sz w:val="28"/>
          <w:lang w:val="ru-RU"/>
        </w:rPr>
        <w:t>​</w:t>
      </w:r>
      <w:r w:rsidRPr="0033641B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33641B">
        <w:rPr>
          <w:rFonts w:ascii="Times New Roman" w:hAnsi="Times New Roman"/>
          <w:color w:val="000000"/>
          <w:sz w:val="28"/>
          <w:lang w:val="ru-RU"/>
        </w:rPr>
        <w:t>​</w:t>
      </w:r>
    </w:p>
    <w:p w:rsidR="00535741" w:rsidRPr="0033641B" w:rsidRDefault="00535741">
      <w:pPr>
        <w:spacing w:after="0"/>
        <w:ind w:left="120"/>
        <w:rPr>
          <w:lang w:val="ru-RU"/>
        </w:rPr>
      </w:pPr>
    </w:p>
    <w:p w:rsidR="00535741" w:rsidRPr="0033641B" w:rsidRDefault="00535741">
      <w:pPr>
        <w:rPr>
          <w:lang w:val="ru-RU"/>
        </w:rPr>
        <w:sectPr w:rsidR="00535741" w:rsidRPr="0033641B">
          <w:pgSz w:w="11906" w:h="16383"/>
          <w:pgMar w:top="1134" w:right="850" w:bottom="1134" w:left="1701" w:header="720" w:footer="720" w:gutter="0"/>
          <w:cols w:space="720"/>
        </w:sectPr>
      </w:pPr>
    </w:p>
    <w:p w:rsidR="00535741" w:rsidRPr="0033641B" w:rsidRDefault="00777BE6">
      <w:pPr>
        <w:spacing w:after="0" w:line="264" w:lineRule="auto"/>
        <w:ind w:left="120"/>
        <w:jc w:val="both"/>
        <w:rPr>
          <w:lang w:val="ru-RU"/>
        </w:rPr>
      </w:pPr>
      <w:bookmarkStart w:id="2" w:name="block-16706330"/>
      <w:bookmarkEnd w:id="0"/>
      <w:r w:rsidRPr="0033641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35741" w:rsidRPr="0033641B" w:rsidRDefault="00535741">
      <w:pPr>
        <w:spacing w:after="0" w:line="264" w:lineRule="auto"/>
        <w:ind w:left="120"/>
        <w:jc w:val="both"/>
        <w:rPr>
          <w:lang w:val="ru-RU"/>
        </w:rPr>
      </w:pP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Рабочая программа по учебному предмету «Основы безопасности жизнедеятельности» (предметная область «Физическая культура и основы безопасности жизнедеятельности») – (далее – программа ОБЖ) разработана на основе требований к результатам освоения основной обр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азовательной программы среднего общего образования, представленных в ФГОС СОО, федеральной рабочей программы воспитания, Концепции преподавания учебного предмета «Основы безопасности жизнедеятельности» и предусматривает непосредственное применение при реал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изации ООП СОО.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преемственности приобретения обучающимися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знаний и формирования у них умений и навыков в области безопасности жизнедеятельности.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Программа ОБЖ обеспечивает реализацию практико-ориентированного подхода в преподавании ОБЖ, системность и непрерывность приобретения обучающимися знаний и формирования у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них навыков в области безопасности жизнедеятельности при переходе с уровня основного общего образования; продолжения освоения содержания материала в логике последовательного нарастания факторов опасности: опасная ситуация, экстремальная ситуация, чрезвыча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 w:rsidR="00535741" w:rsidRDefault="00777BE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pacing w:val="-2"/>
          <w:sz w:val="28"/>
        </w:rPr>
        <w:t>Программа ОБЖ обеспечивает:</w:t>
      </w:r>
    </w:p>
    <w:p w:rsidR="00535741" w:rsidRPr="0033641B" w:rsidRDefault="00777B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формирование л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ичности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:rsidR="00535741" w:rsidRPr="0033641B" w:rsidRDefault="00777B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достижение выпускниками базового уровня культуры безопасности жизнедеятельности, соответствующего интересам обучающихся и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потребностям общества в формировании полноценной личности безопасного типа;</w:t>
      </w:r>
    </w:p>
    <w:p w:rsidR="00535741" w:rsidRPr="0033641B" w:rsidRDefault="00777B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взаимосвязь личностных, метапредметных и предметных результатов освоения учебного предмета ОБЖ на уровнях основного общего и среднего общего образования;</w:t>
      </w:r>
    </w:p>
    <w:p w:rsidR="00535741" w:rsidRPr="0033641B" w:rsidRDefault="00777BE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подготовку выпускников к р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ешению актуальных практических задач безопасности жизнедеятельности в повседневной жизни.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Содержание учебного предмета ОБЖ структурно представлено отдельными модулями (тематическими линиями), обеспечивающими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системность и непрерывность изучения предмета на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уровнях основного общего и среднего общего образования: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Модуль № 1. «Основы комплексной безопасности».</w:t>
      </w:r>
    </w:p>
    <w:p w:rsidR="00535741" w:rsidRDefault="00777BE6">
      <w:pPr>
        <w:spacing w:after="0" w:line="264" w:lineRule="auto"/>
        <w:ind w:firstLine="600"/>
        <w:jc w:val="both"/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Модуль № 2. </w:t>
      </w:r>
      <w:r>
        <w:rPr>
          <w:rFonts w:ascii="Times New Roman" w:hAnsi="Times New Roman"/>
          <w:color w:val="000000"/>
          <w:spacing w:val="-2"/>
          <w:sz w:val="28"/>
        </w:rPr>
        <w:t xml:space="preserve">«Основы обороны государства».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Модуль № 3. «Военно-профессиональная деятельность».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Модуль № 4. «Защита населения Российской Федерации от опа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сных и чрезвычайных ситуаций».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Модуль № 5. «Безопасность в природной среде и экологическая безопасность».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Модуль № 6. «Основы противодействия экстремизму и терроризму».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Модуль № 7. «Основы здорового образа жизни».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Модуль № 8. «Основы медицинских знаний и 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казание первой помощи».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Модуль № 9. «Элементы начальной военной подготовки».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структурно-логиче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ской схемы изучения учебных модулей (тематических линий) в парадигме безопасной жизнедеятельности: «предвидеть опасность, по возможности её избегать, при необходимости безопасно действовать».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ЖИЗН</w:t>
      </w:r>
      <w:r w:rsidRPr="0033641B">
        <w:rPr>
          <w:rFonts w:ascii="Times New Roman" w:hAnsi="Times New Roman"/>
          <w:b/>
          <w:color w:val="000000"/>
          <w:sz w:val="28"/>
          <w:lang w:val="ru-RU"/>
        </w:rPr>
        <w:t xml:space="preserve">ЕДЕЯТЕЛЬНОСТИ»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.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ОБЖ является открытой обучающей системой, имеет свои дидактические компоненты во 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безопасности, поддержанных согласованным изучением других учебн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ых предметов. Научной базой учебного предмета ОБЖ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адек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ватной модели индивидуального и группового безопасного поведения в повседневной жизни.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Изучение ОБЖ направлено на достижение базового уровня культуры безопасности жизнедеятельности, что способствует выработке у выпускников умений распознавать угрозы, снижа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навыков, позволяющих обеспечивать благополучие человека, созданию условий устойчивого развития общества и государства.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ЖИЗНЕДЕЯТЕЛЬНОСТИ»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Целью изучения ОБЖ на уровне среднего общего образования являетс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я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535741" w:rsidRPr="0033641B" w:rsidRDefault="00777B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способность применять принципы и правила безопасного поведения в повседневн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ий;</w:t>
      </w:r>
    </w:p>
    <w:p w:rsidR="00535741" w:rsidRPr="0033641B" w:rsidRDefault="00777B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535741" w:rsidRPr="0033641B" w:rsidRDefault="00777BE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знание и понимание роли личности, общества и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:rsidR="00535741" w:rsidRPr="0033641B" w:rsidRDefault="00535741">
      <w:pPr>
        <w:spacing w:after="0" w:line="264" w:lineRule="auto"/>
        <w:ind w:left="120"/>
        <w:jc w:val="both"/>
        <w:rPr>
          <w:lang w:val="ru-RU"/>
        </w:rPr>
      </w:pPr>
    </w:p>
    <w:p w:rsidR="00535741" w:rsidRPr="0033641B" w:rsidRDefault="00777BE6">
      <w:pPr>
        <w:spacing w:after="0" w:line="264" w:lineRule="auto"/>
        <w:ind w:left="12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lastRenderedPageBreak/>
        <w:t>МЕСТО УЧЕБНОГО ПРЕДМЕТА «ОСНОВЫ БЕЗОПАСНОСТИ ЖИЗНЕДЕЯТЕЛЬНОСТИ» В УЧЕБНОМ ПЛАНЕ</w:t>
      </w:r>
    </w:p>
    <w:p w:rsidR="00535741" w:rsidRPr="0033641B" w:rsidRDefault="00535741">
      <w:pPr>
        <w:spacing w:after="0" w:line="264" w:lineRule="auto"/>
        <w:ind w:left="120"/>
        <w:jc w:val="both"/>
        <w:rPr>
          <w:lang w:val="ru-RU"/>
        </w:rPr>
      </w:pP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z w:val="28"/>
          <w:lang w:val="ru-RU"/>
        </w:rPr>
        <w:t>Всего на изучение учебного</w:t>
      </w:r>
      <w:r w:rsidRPr="0033641B">
        <w:rPr>
          <w:rFonts w:ascii="Times New Roman" w:hAnsi="Times New Roman"/>
          <w:color w:val="000000"/>
          <w:sz w:val="28"/>
          <w:lang w:val="ru-RU"/>
        </w:rPr>
        <w:t xml:space="preserve"> предмета ОБЖ на уровне среднего общего образования отводится 68 часов (по 34 часа в каждом классе).</w:t>
      </w:r>
    </w:p>
    <w:p w:rsidR="00535741" w:rsidRPr="0033641B" w:rsidRDefault="00535741">
      <w:pPr>
        <w:rPr>
          <w:lang w:val="ru-RU"/>
        </w:rPr>
        <w:sectPr w:rsidR="00535741" w:rsidRPr="0033641B">
          <w:pgSz w:w="11906" w:h="16383"/>
          <w:pgMar w:top="1134" w:right="850" w:bottom="1134" w:left="1701" w:header="720" w:footer="720" w:gutter="0"/>
          <w:cols w:space="720"/>
        </w:sectPr>
      </w:pPr>
    </w:p>
    <w:p w:rsidR="00535741" w:rsidRPr="0033641B" w:rsidRDefault="00777BE6">
      <w:pPr>
        <w:spacing w:after="0" w:line="264" w:lineRule="auto"/>
        <w:ind w:left="120"/>
        <w:jc w:val="both"/>
        <w:rPr>
          <w:lang w:val="ru-RU"/>
        </w:rPr>
      </w:pPr>
      <w:bookmarkStart w:id="3" w:name="block-16706331"/>
      <w:bookmarkEnd w:id="2"/>
      <w:r w:rsidRPr="0033641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35741" w:rsidRPr="0033641B" w:rsidRDefault="00535741">
      <w:pPr>
        <w:spacing w:after="0" w:line="264" w:lineRule="auto"/>
        <w:ind w:left="120"/>
        <w:jc w:val="both"/>
        <w:rPr>
          <w:lang w:val="ru-RU"/>
        </w:rPr>
      </w:pP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1. «Основы комплексной безопасности».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Культура безопасности жизнедеятельности в современном обществе.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Корпоративный, ин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дивидуальный, групповой уровень культуры безопасности. Общественно-государственный уровень культуры безопасности жизнедеятельности.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Личностный фактор в обеспечении безопасности жизнедеятельности населения в стране.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Общие правила безопасности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жизнедеятельности.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Опасности вовлечения молодёжи в противозаконную и антиобщественную деятельность. Ответственность за нарушения общественного порядка. Меры противодействия вовлечению в несанкционированные публичные мероприятия.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Явные и скрытые опасности с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овременных развлечений молодёжи. Зацепинг. Административная ответственность за занятия зацепингом и руфингом. Диггерство и его опасности. Ответственность за диггерство. Паркур. Селфи. Основные меры безопасности для паркура и селфи. Флешмоб. Ответственность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за участие во флешмобе, носящем антиобщественный характер.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Как не стать жертвой информационной войны.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Безопасность на транспорте. Порядок действий при дорожно-транспортных происшествиях разного характера (при отсутствии пострадавших; с одним или нескольки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ми пострадавшими; при опасности возгорания).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Обязанности участников дорожного движения. Правила дорожного движения для пешеходов, пассажиров, водителей.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Правила безопасного поведения в общественном транспорте, в такси, маршрутном такси. Правила безопасного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поведения в случае возникновения пожара на транспорте.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Безопасное поведение на различных видах транспорта.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Электросамокат. Питбайк. Моноколесо. Сегвей. Гироскутер. Основные меры безопасности при езде на средствах индивидуальной мобильности. Административн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ая и уголовная ответственность за нарушение правил при вождении.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Дорожные знаки (основные группы). Порядок движения. Дорожная разметка и её виды (горизонтальная и вертикальная). Правила дорожного движения, установленные для водителей велосипедов, мотоцикло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 и мопедов. Ответственность за нарушение Правил дорожного движения и мер оказания первой помощи.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Правила безопасного поведения на железнодорожном транспорте, на воздушном и водном транспорте. Как действовать при аварийных ситуациях на воздушном, железнодо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рожном и водном транспорте.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Источники опасности в быту. Причины пожаров в жилых помещениях. Правила поведения и действия при пожаре. Электробезопасность в повседневной жизни. Меры предосторожности для исключения поражения электрическим током. Права,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обязанности и ответственность граждан в области пожарной безопасности. Средства бытовой химии. Правила обращения с ними и хранения. Аварии на коммунальных системах жизнеобеспечения. Порядок вызова аварийных служб и взаимодействия с ними.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Информационная и ф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инансовая безопасность. Информационная безопасность Российской Федерации. Угроза информационной безопасности.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Информационная безопасность детей. Правила информационной безопасности в социальных сетях. Адреса электронной почты. Никнейм. Гражданская, админис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тративная и уголовная ответственность в информационной сфере.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Основные правила финансовой безопасности в информационной сфере. Финансовая безопасность в сфере наличных денег, банковских карт. Уголовная ответственность за мошенничество. Защита прав потребит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еля, в том числе при совершении покупок в Интернете.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Безопасность в общественных местах. Порядок действий при риске возникновения или возникновении толпы, давки. Эмоциональное заражение в толпе, способы самопомощи. Правила безопасного поведения при проявле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нии агрессии, при угрозе возникновения пожара.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Порядок действий при попадании в опасную ситуацию. Порядок действий в случаях, когда потерялся человек.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Безопасность в социуме. Конфликтные ситуации. Способы разрешения конфликтных ситуаций. Опасные проявления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конфликтов. Способы противодействия буллингу и проявлению насилия.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 xml:space="preserve">Модуль № 2. «Основы обороны государства».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Правовые основы подготовки граждан к военной службе. Стратегические национальные приоритеты. Цели обороны. Предназначение Вооружённых Сил Российс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кой Федерации. Войска, воинские формирования, службы, которые привлекаются к обороне страны.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Составляющие воинской обязанности в мирное и военное время. Организация воинского учёта. Подготовка граждан к военной службе. Заключение комиссии по результатам ме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дицинского освидетельствования о годности гражданина к военной службе.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Допризывная подготовка. Подготовка по основам военной службы в образовательных организациях в рамках освоения образовательной программы среднего общего образования. Подготовка граждан п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о военно-учётным специальностям солдат, матросов, сержантов и старшин в различных объединениях и организациях. Составные части добровольной подготовки граждан к военной службе. Военно-прикладные виды спорта. Спортивная подготовка граждан. </w:t>
      </w:r>
    </w:p>
    <w:p w:rsidR="00535741" w:rsidRDefault="00777BE6">
      <w:pPr>
        <w:spacing w:after="0" w:line="264" w:lineRule="auto"/>
        <w:ind w:firstLine="600"/>
        <w:jc w:val="both"/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Вооружённые Силы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Российской Федерации – гарант обеспечения национальной безопасности Российской Федерации. История создания российской армии. Победа в Великой Отечественной войне (1941–1945). Вооружённые Силы Советского Союза в 1946–1991 гг. </w:t>
      </w:r>
      <w:r>
        <w:rPr>
          <w:rFonts w:ascii="Times New Roman" w:hAnsi="Times New Roman"/>
          <w:color w:val="000000"/>
          <w:spacing w:val="-2"/>
          <w:sz w:val="28"/>
        </w:rPr>
        <w:t>Вооружённые Силы Российской Фе</w:t>
      </w:r>
      <w:r>
        <w:rPr>
          <w:rFonts w:ascii="Times New Roman" w:hAnsi="Times New Roman"/>
          <w:color w:val="000000"/>
          <w:spacing w:val="-2"/>
          <w:sz w:val="28"/>
        </w:rPr>
        <w:t>дерации (созданы в 1992 г.).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Дни воинской славы (победные дни) России. Памятные даты России.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Стратегические национальные приоритеты Российской Федерации. Угроза национальной безопасности. Повышение угрозы использования военной силы.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Национальные интересы Р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оссийской Федерации и стратегические национальные приоритеты. Обеспечение национальной безопасности Российской Федерации. Стратегические цели обороны. Достижение целей обороны. Военная доктрина Российской Федерации. Основные задачи Российской Федерации по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сдерживанию и предотвращению военных конфликтов. Гибридная война и способы противодействия ей.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Структура Вооружённых Сил Российской Федерации. Виды и рода войск Вооружённых Сил Российской Федерации. Воинские должности и звания в Вооружённых Силах Российско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й Федерации. Воинские звания военнослужащих. Военная форма одежды и знаки различия военнослужащих.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Современное состояние Вооружённых Сил Российской Федерации. Совершенствование системы военного образования. Всероссийское детско-юношеское военно-патриотиче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ское общественное движение «ЮНАРМИЯ». Модернизация вооружения, военной и специальной техники в Вооружённых Силах Российской Федерации. Требования к кандидатам на прохождение военной службы в научной роте.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3. «Военно-профессиональная деятельность».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Выбор воинской профессии. Индивидуальные качества, которыми должны обладать претенденты на командные должности, военные связисты, водители, военнослужащие, находящиеся на должностях специального назначения.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Организация подготовки офицерских кадров для Воо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ружённых Сил Российской Федерации, МВД России, ФСБ России, МЧС России.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Воинские символы и традиции Вооружённых Сил Российской Федерации. Ордена Российской Федерации – знаки отличия, почётные государственные награды за особые заслуги.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Традиции, ритуалы Воор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ужённых Сил Российской Федерации. Воинский долг. Дружба и войсковое товарищество. Порядок вручения Боевого знамени воинской части и приведения к Военной присяге (принесения обязательства).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Ритуал подъёма и спуска Государственного флага Российской Федерации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. Вручение воинской части государственной награды.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Призыв граждан на военную службу. Воинская обязанность граждан Российской Федерации в мирное время, в период мобилизации, военного положения и в военное время. Граждане, подлежащие (не подлежащие) призыву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на военную службу, освобождение от призыва на военную службу. Отсрочка от призыва граждан на военную службу. Сроки призыва граждан на военную службу. Поступление на военную службу по контракту. Альтернативная гражданская служба.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4. «Защита населен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ия Российской Федерации от опасных и чрезвычайных ситуаций».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Основы законодательства Российской Федерации по организации защиты населения от опасных и чрезвычайных ситуаций. Стратегия национальной безопасности Российской Федерации (2021). Основные направле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ния деятельности государства по защите населения от опасных и чрезвычайных ситуаций.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Права, обязанности и ответственность гражданина в области организации защиты населения от опасных и чрезвычайных ситуаций (на защиту жизни, здоровья и личного имущества в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случае возникновения чрезвычайных ситуаций и других).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Единая государственная система предупреждения и ликвидации чрезвычайных ситуаций (РСЧС). Структура и основные задачи РСЧС. Функциональные и территориальные подсистемы РСЧС. Структура, основные задачи, д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еятельность МЧС России.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Общероссийская комплексная система информирования и оповещения населения в местах массового пребывания людей (ОКСИОН). Цель и задачи ОКСИОН. Режимы функционирования ОКСИОН.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Гражданская оборона и её основные задачи на современном этапе. Подготовка населения в области гражданской обороны. Подготовка обучаемых гражданской обороне в общеобразовательных организациях. Оповещение населения о чрезвычайных ситуациях. Составные части с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истемы оповещения населения. Действия по сигналам гражданской обороны. Правила поведения населения в зонах химического и радиационного загрязнения.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Оказание первой помощи при поражении аварийно-химически опасными веществами. Правила поведения при угрозе чр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езвычайных ситуаций, возникающих при ведении военных действий. Эвакуация гражданского населения и её виды. Упреждающая и заблаговременная эвакуация. Общая и частичная эвакуация.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Средства индивидуальной защиты населения. Средства индивидуальной защиты орга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нов дыхания и средства индивидуальной защиты кожи. Использование медицинских средств индивидуальной защиты.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Инженерная защита населения и неотложные работы в зоне поражения. Защитные сооружения гражданской обороны. Размещение населения в защитных сооружени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ях.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Аварийно-спасательные работы и другие неотложные работы в зоне поражения. Задачи аварийно-спасательных и неотложных работ. Приёмы и способы выполнения спасательных работ. Соблюдение мер безопасности при работах.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 xml:space="preserve">Модуль № 5. «Безопасность в природной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среде и экологическая безопасность».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Источники опасности в природной среде. Основные правила безопасного поведения в лесу, в горах, на водоёмах. Ориентирование на местности. Современные средства навигации (компас, </w:t>
      </w:r>
      <w:r>
        <w:rPr>
          <w:rFonts w:ascii="Times New Roman" w:hAnsi="Times New Roman"/>
          <w:color w:val="000000"/>
          <w:spacing w:val="-2"/>
          <w:sz w:val="28"/>
        </w:rPr>
        <w:t>GPS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). Безопасность в автономных условиях.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Чрезвычайные ситуации природного характера (геологические, гидрологические, метеорологические, природные пожары). Возможности прогнозирования и предупреждения.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Экологическая безопасность и охрана окружающей среды. Нормы предельно допустимой концентрации вр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едных веществ. Правила использования питьевой воды. Качество продуктов питания. Правила хранения и употребления продуктов питания.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Федеральная служба по надзору в сфере защиты прав потребителей и благополучия человека (Роспотребнадзор). Федеральный закон 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т 10 января 2002 г. № 7-ФЗ «Об охране окружающей среды».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Средства защиты и предупреждения от экологических опасностей. Бытовые приборы контроля воздуха. </w:t>
      </w:r>
      <w:r>
        <w:rPr>
          <w:rFonts w:ascii="Times New Roman" w:hAnsi="Times New Roman"/>
          <w:color w:val="000000"/>
          <w:spacing w:val="-2"/>
          <w:sz w:val="28"/>
        </w:rPr>
        <w:t>TDS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-метры (солемеры). Шумомеры. Люксметры. Бытовые дозиметры (радиометры). Бытовые нитратомеры.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Основны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 виды экологических знаков. Знаки, свидетельствующие об экологической чистоте товаров, а также о безопасности их для окружающей среды. Знаки, информирующие об экологически чистых способах утилизации самого товара и его упаковки.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6. «Основы против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одействия экстремизму и терроризму».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Разновидности экстремистской деятельности. Внешние и внутренние экстремистские угрозы.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Деструктивные молодёжные субкультуры и экстремистские объединения. Терроризм – крайняя форма экстремизма. Разновидности террористиче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ской деятельности.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Праворадикальные группировки нацистской направленности и леворадикальные сообщества. Правила безопасности, которые следует соблюдать, чтобы не попасть в сферу влияния неформальной группировки.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Ответственность граждан за участие в экстрем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истской и террористической деятельности. Статьи Уголовного кодекса Российской Федерации, предусмотренные за участие в экстремистской и террористической деятельности.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Противодействие экстремизму и терроризму на государственном уровне. Национальный антитерро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ристический комитет (НАК) и его предназначение. Основные задачи НАК. Федеральный оперативный штаб.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Уровни террористической опасности. Принятие решения об установлении уровня террористической опасности. Меры по обеспечению безопасности личности, общества и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государства, которые принимаются в соответствии с установленным уровнем террористической опасности.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Особенности проведения контртеррористических операций. Обязанности руководителя контртеррористической операции. Группировка сил и средств для проведения ко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нтртеррористической операции.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Экстремизм и терроризм на современном этапе. Внутренние и внешние экстремистские угрозы. Наиболее опасные проявления экстремизма. Виды современной террористической деятельности. Терроризм, который опирается на религиозные моти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вы. Терроризм на криминальной основе. Терроризм на национальной основе. Технологический терроризм. Кибертерроризм.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Борьба с угрозой экстремистской и террористической опасности. Способы противодействия вовлечению в экстремистскую и террористическую деятельн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ость. Формирование антитеррористического поведения. Праворадикальные группировки нацистской направленности и леворадикальные сообщества. Как не стать участником или жертвой молодёжных право- и леворадикальных сообществ. Радикальный ислам – опасное экстреми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стское течение. Как избежать вербовки в экстремистскую организацию.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Меры личной безопасности при вооружённом нападении на образовательную организацию. Действия при угрозе совершения террористического акта. Обнаружение подозрительного предмета, в котором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мо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жет быть замаскировано взрывное устройство. Безопасное поведение в толпе. Безопасное поведение при захвате в заложники.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7. «Основы здорового образа жизни».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Здоровый образ жизни как средство обеспечения благополучия личности. Государственная правов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ая база для обеспечения безопасности населения и формирования у него культуры безопасности, составляющей которой является ведение здорового образа жизни.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Систематические занятия физической культурой и спортом. Выполнение нормативов ГТО. Основные составляющ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ие здорового образа жизни. Главная цель здорового образа жизни – сохранение здоровья. Рациональное питание. Вредные привычки. Главное правило здорового образа жизни. Преимущества правил здорового образа жизни. Способы сохранения психического здоровья.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Репр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одуктивное здоровье. Факторы, оказывающие негативное влияние на репродуктивную функцию. Влияние уровня репродуктивного здоровья каждого человека и общества в целом на демографическую ситуацию страны.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Наркотизм – одна из главных угроз общественному здоровью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. Правовые основы государственной политики в сфере контроля за оборотом наркотических средств, психотропных веществ и в области противодействия их незаконному обороту в целях охраны здоровья граждан, государственной и общественной безопасности.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Наказания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за действия, связанные с наркотическими и психотропными веществами, предусмотренные в Уголовном кодексе Российской Федерации. Профилактика наркомании. Психоактивные вещества (ПАВ). Формирование индивидуального негативного отношения к наркотикам.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Комплексы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профилактики психоактивных веществ (ПАВ). Первичная профилактика злоупотребления ПАВ. Вторичная профилактика злоупотребления ПАВ. Третичная профилактика злоупотребления ПАВ.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8. «Основы медицинских знаний и оказание первой помощи».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Освоение основ м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едицинских знаний.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Основы законодательства Российской Федерации в сфере санитарно-эпидемиологического благополучия населения. Среда обитания человека. Санитарно-эпидемиологическая обстановка. Карантин.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Виды неинфекционных заболеваний. Как избежать возникно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вения и прогрессирования неинфекционных заболеваний. Роль диспансеризации в профилактике неинфекционных заболеваний. Виды инфекционных заболеваний. Профилактика инфекционных болезней. Вакцинация.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Биологическая безопасность. Биолого-социальные чрезвычайные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ситуации. Источник биолого-социальной чрезвычайной ситуации.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Безопасность при возникновении биолого-социальных чрезвычайных ситуаций. Способы личной защиты в случае сообщения об эпидемии. Пандемия новой коронавирусной инфекции С</w:t>
      </w:r>
      <w:r>
        <w:rPr>
          <w:rFonts w:ascii="Times New Roman" w:hAnsi="Times New Roman"/>
          <w:color w:val="000000"/>
          <w:spacing w:val="-2"/>
          <w:sz w:val="28"/>
        </w:rPr>
        <w:t>OVID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-19. Правила профилактик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 коронавируса.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Первая помощь и правила её оказания. Признаки угрожающих жизни и здоровью состояний, требующие вызова скорой медицинской помощи. Правила вызова скорой медицинской помощи. Уголовная ответственность за оставление пострадавшего, находящегося 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беспомощном состоянии, без возможности получения помощи.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Оказание первой помощи пострадавшему до передачи его в руки специалистам из бригады скорой медицинской помощи. Реанимационные мероприятия.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Первая помощь при нарушениях сердечной деятельности. Острая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сердечная недостаточность (ОСН). Неотложные мероприятия при ОСН. Первая помощь при травмах и травматическом шоке. Первая помощь при ранениях. Виды ран. Кровотечения наружные и внутренние. Правила оказания помощи при различных видах кровотечений. Первая по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мощь при острой боли в животе, эпилепсии, ожогах. Первая помощь при пищевых отравлениях и отравлениях угарным газом, бытовой химией, удобрениями, средствами для уничтожения грызунов и насекомых, лекарственными препаратами и алкоголем, кислотами и щелочами.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Первая помощь при утоплении и коме. Первая помощь при отравлении психоактивными веществами. Общие признаки отравления психоактивными веществами.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Составы аптечек для оказания первой помощи в различных условиях.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Правила и способы переноски (транспортировки)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пострадавших.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9. «Элементы начальной военной подготовки».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Строевая подготовка и воинское приветствие. Строи и управление ими. Строевая подготовка. Выполнение воинского приветствия на месте и в движении.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Оружие пехотинца и правила обращения с ним.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Автомат Калашникова (АК-74). Основы и правила стрельбы. Устройство и принцип действия ручных гранат. Ручная осколочная граната Ф-1 (оборонительная). Ручная осколочная граната РГД-5.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Действия в современном общевойсковом бою. Состав и вооружение мотострелк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ового отделения на БМП. Инженерное оборудование позиции солдата. Одиночный окоп.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Способы передвижения в бою при действиях в пешем порядке.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Средства индивидуальной защиты и оказание первой помощи в бою. Фильтрующий противогаз. Респиратор. Общевойсковой защ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итный комплект (ОЗК). Табельные медицинские средства индивидуальной защиты. Первая помощь в бою. Различные способы переноски и оттаскивания раненых с поля боя.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Сооружения для защиты личного состава. Открытая щель. Перекрытая щель. Блиндаж. Укрытия для боев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ой техники. Убежища для личного состава.</w:t>
      </w:r>
    </w:p>
    <w:p w:rsidR="00535741" w:rsidRPr="0033641B" w:rsidRDefault="00535741">
      <w:pPr>
        <w:rPr>
          <w:lang w:val="ru-RU"/>
        </w:rPr>
        <w:sectPr w:rsidR="00535741" w:rsidRPr="0033641B">
          <w:pgSz w:w="11906" w:h="16383"/>
          <w:pgMar w:top="1134" w:right="850" w:bottom="1134" w:left="1701" w:header="720" w:footer="720" w:gutter="0"/>
          <w:cols w:space="720"/>
        </w:sectPr>
      </w:pPr>
    </w:p>
    <w:p w:rsidR="00535741" w:rsidRPr="0033641B" w:rsidRDefault="00777BE6">
      <w:pPr>
        <w:spacing w:after="0" w:line="264" w:lineRule="auto"/>
        <w:ind w:left="120"/>
        <w:jc w:val="both"/>
        <w:rPr>
          <w:lang w:val="ru-RU"/>
        </w:rPr>
      </w:pPr>
      <w:bookmarkStart w:id="4" w:name="block-16706332"/>
      <w:bookmarkEnd w:id="3"/>
      <w:r w:rsidRPr="0033641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УЧЕБНОГО ПРЕДМЕТА «ОСНОВЫ БЕЗОПАСНОСТИ ЖИЗНЕДЕЯТЕЛЬНОСТИ» </w:t>
      </w:r>
    </w:p>
    <w:p w:rsidR="00535741" w:rsidRPr="0033641B" w:rsidRDefault="00535741">
      <w:pPr>
        <w:spacing w:after="0" w:line="264" w:lineRule="auto"/>
        <w:ind w:left="120"/>
        <w:jc w:val="both"/>
        <w:rPr>
          <w:lang w:val="ru-RU"/>
        </w:rPr>
      </w:pP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Личностные результаты, ф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ормируемые в ходе изучения ОБЖ,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подвиг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Личностные результаты изучения ОБЖ включают: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 xml:space="preserve">1) гражданское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воспитание: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активной гражданской позиции обучающегося, готового и способного применять принципы и правила безопасного поведения в течение всей жизни;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уважение закона и правопорядка, осознание своих прав, обязанностей и ответственности в об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базового уровня культуры безопасности жизнедеятельности как основы для благополучия и устой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чивого развития личности, общества и государства;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готовность к взаимодействию с обществом и г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осударством в обеспечении безопасности жизни и здоровья населения;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lastRenderedPageBreak/>
        <w:t>2) патриотическое воспитание: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 многонационального народа России, российской армии и флота;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бласти обеспечения безопасности жизни и здоровья людей;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3) духовно-нравственное воспитание: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осознание ду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ховных ценностей российского народа и российского воинства;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способность оценивать ситуацию и п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ринимать осознанные решения, готовность реализовать риск-ориентированное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смягчению их последствий;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ответственное отношение к своим родителям, старшему поколению, семье, культуре и традициям народов России, принятие идей волонтёрства и добровольчества;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4) эстетическое воспитание: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эстетическое отношение к миру в сочетании с культ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урой безопасности жизнедеятельности;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5) ценности научного познания: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мировоззрения, соответствующего текущему уровню развития общей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теории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понимание научно-практических основ учебного предм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ета ОБЖ, осознание его значения для безопасной и продуктивной жизнедеятельности человека, общества и государства;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 действовать в опасных, экстремальных и чрезвычайных ситуациях);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6) физическое воспитание: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осознание ценности жизни, сформированность ответственного отношения к своему здоровью и здоровью окружающих;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знание приёмов оказания первой помощи и готовность прим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енять их в случае необходимости;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потребность в регулярном ведении здорового образа жизни;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7) трудовое воспитание: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готовность к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интерес к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различным сферам профессиональной деятельности, включая военно-профессиональную деятельность;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8) экологическое воспитание: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экологической культуры, понимани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планирование и осуществление действий в окружающей среде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на основе соблюдения экологической грамотности и разумного природопользования;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расши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рение представлений о деятельности экологической направленности.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В результате изучения ОБЖ на уровне среднего общего образования у обучающегося будут сформированы познавательные универсальные учебные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действия, коммуникативные унив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ерсальные учебные действия, регулятивные универсальные учебные действия, совместная деятельность. 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базовые логические действия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часть познавательных универсальных учебных действий: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самостоятельно определять ак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устанавливать существенный признак или основания для обоб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определять цели действий применительно к заданной (смоделированной) ситуации, выбирать способы их достижения с учётом са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моделировать объекты (события, явления) в области безопасности личности, общества и государств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развивать тв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орческое мышление при решении ситуационных задач.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базовые исследовательские действия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часть познавательных универсальных учебных действий: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владеть научной терминологией, ключевыми понятиями и методами в област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 безопасности жизнедеятельности;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владеть видами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анализировать содержание учебных вопросов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раскрывать проблемные вопросы, отражающие несоответствие между реальным (заданным) и наиболее благоприятным состоян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ием объекта (явления) в повседневной жизни;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характеризовать приобретённые знания и навыки, оценивать возможность их реал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изации в реальных ситуациях;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работать с информацией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часть познавательных универсальных учебных действий: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ности личности;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оценивать достоверность, легитимность информации, её соответствие правовым и моральн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о-этическим нормам;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пасности и гигиены.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общения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часть коммуникативных универсальных учебных действий: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вную жизнь;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владеть приёмами безопасного межличностного и группового общения; безопасно действовать по избеганию конфл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иктных ситуаций;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аргументированно, логично и ясно излагать свою точку зрения с использованием языковых средств.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самоорганизации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части регулятивных универсальных учебных действий: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ставить и формулироват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ь собственные задачи в образовательной деятельности и жизненных ситуациях;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делать осознанный выбор в новой ситуации, аргументировать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его; брать ответственность за своё решение;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оценивать приобретённый опыт;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образовательный и культурный уровень.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самоконтроля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, принятия себя и других как части регулятивных универсальных учебных действий: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оценивать образовательные ситуации; предвидеть трудности, которые могут воз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никнуть при их разрешении; вносить коррективы в свою деятельность; контролировать соответствие результатов целям;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принимать себя, понимая свои недоста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тки и достоинства, невозможности контроля всего вокруг;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33641B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совместной деятельности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понимать и использовать преимущества командной и индивидуальной работы в конкретной учебной ситуации;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осуществлят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Предметные результаты освоения программы по ОБЖ на уровне среднего общего образования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ия и устойчивого развития личности, общества и государства.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Предметные рез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ультаты, формируемые в ходе изучения ОБЖ, должны обеспечивать: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1)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2)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и экстремальных ситуаций; з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нание порядка действий в экстремальных и чрезвычайных ситуациях;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3) сформированность представлений о важности соблюдения правил дорожного движения всеми участниками движения, правил безопасности на транспорте; знание правил безопасного поведения на транспо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рте, умение применять их на практике; знание о порядке действий в опасных, экстремальных и чрезвычайных ситуациях на транспорте;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4) знания о способах безопасного поведения в природной среде, умение применять их на практике; знание порядка действий при чрез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5) владение основами медицинских знаний: владение приёмами оказания первой помощи п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ри неотложных состояниях; знание мер профилактики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тношения к вредным привычкам; знания о необходимых действиях при чрезвычайных ситуациях биолого-социального характера;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6) знания основ безопасного, конструктивного общения; умение различать опасные явления в социальном взаимодействии, в том числе криминаль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ного характера; умение предупреждать опасные явления и противодействовать им; сформированность нетерпимости к проявлениям насилия в социальном взаимодействии;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7) знания о способах безопасного поведения в цифровой среде, умение применять их на практике; уме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8) знание основ пожарной безопасности, умение применять их на практике для предупреждения пожаров;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9) сформированность представлений об опасности и негативном влиянии на жизн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ь личности, общества, государства, экстремизма, терроризма; знание роли государства в противодействии терроризму; умение различать приёмы вовлечения в экстремистскую и террористическую деятельность и противодействовать им; знание порядка действий при объяв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лении разного уровня террористической опасности; знание порядка действий при угрозе совершения террористического акта, при совершении террористического акта, при проведении контртеррористической операции;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 xml:space="preserve">10) сформированность представлений о роли России в 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современном мире, угрозах военного характера, роли вооружённых сил в обеспечении мира; знание основ обороны государства и воинской службы, прав и обязанностей гражданина в области гражданской обороны; знание действия при сигналах гражданской обороны;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11) з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нание основ государственной политики в области защиты населения и территорий от чрезвычайных ситуаций различного характера; знание задач и основных принципов организации Единой системы предупреждения и ликвидации последствий чрезвычайных ситуаций, прав и о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бязанностей гражданина в этой области;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12) знание основ государственной системы, российского законодательства, направленных на защиту населения от внешних и внутренних угроз; сформированность представлений о роли государства, общества и личности в обеспече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нии безопасности.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128.4.5.3.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ОБЖ.</w:t>
      </w:r>
    </w:p>
    <w:p w:rsidR="00535741" w:rsidRPr="0033641B" w:rsidRDefault="00777BE6">
      <w:pPr>
        <w:spacing w:after="0" w:line="264" w:lineRule="auto"/>
        <w:ind w:firstLine="600"/>
        <w:jc w:val="both"/>
        <w:rPr>
          <w:lang w:val="ru-RU"/>
        </w:rPr>
      </w:pP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128.4.5.4. Образовательная организация вправе самостоятельно определять после</w:t>
      </w:r>
      <w:r w:rsidRPr="0033641B">
        <w:rPr>
          <w:rFonts w:ascii="Times New Roman" w:hAnsi="Times New Roman"/>
          <w:color w:val="000000"/>
          <w:spacing w:val="-2"/>
          <w:sz w:val="28"/>
          <w:lang w:val="ru-RU"/>
        </w:rPr>
        <w:t>довательность для освоения обучающимися модулей ОБЖ.</w:t>
      </w:r>
    </w:p>
    <w:p w:rsidR="00535741" w:rsidRPr="0033641B" w:rsidRDefault="00535741">
      <w:pPr>
        <w:rPr>
          <w:lang w:val="ru-RU"/>
        </w:rPr>
        <w:sectPr w:rsidR="00535741" w:rsidRPr="0033641B">
          <w:pgSz w:w="11906" w:h="16383"/>
          <w:pgMar w:top="1134" w:right="850" w:bottom="1134" w:left="1701" w:header="720" w:footer="720" w:gutter="0"/>
          <w:cols w:space="720"/>
        </w:sectPr>
      </w:pPr>
    </w:p>
    <w:p w:rsidR="00535741" w:rsidRDefault="00777BE6">
      <w:pPr>
        <w:spacing w:after="0"/>
        <w:ind w:left="120"/>
      </w:pPr>
      <w:bookmarkStart w:id="5" w:name="block-16706333"/>
      <w:bookmarkEnd w:id="4"/>
      <w:r w:rsidRPr="0033641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35741" w:rsidRDefault="00777B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535741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комплексной безопасности"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безопасности жизнедеятельности населения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вовлечения молодёжи в противозаконную и антиобщественную деятельность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Безопасность на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обороны государства"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Правовые основы подготовки граждан к военной службе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"Военно-профессиональная деятельность"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Выбор воинской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Воинские символы, традиции и ритуалы в Вооружённых Силах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"Защита населения Российской Федерации от опасных и чрезвычайных ситуаций"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защиты населения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 опасных и чрезвычайных ситуаций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"Безопасность в природной среде и экологическая безопасность"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безопасного поведения на природе и экологическая безопасность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- угрозы обществу и каждому человеку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здорового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образа жизни"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как средство обеспечения благополучия личности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8.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медицинских знаний и оказание первой помощи"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основ медицинских знаний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9.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"Элементы начальной военной подготовки"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военной службы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</w:tbl>
    <w:p w:rsidR="00535741" w:rsidRDefault="00535741">
      <w:pPr>
        <w:sectPr w:rsidR="00535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741" w:rsidRDefault="00777B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53574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комплексной безопасности"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различных видах транспорта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в бытовых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ситуациях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и финансовая безопасность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общественных местах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социуме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Модуль "Защита населения Российской Федерации от опасных и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чрезвычайных ситуаций"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государственной защиты населения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Гражданская оборона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на современном этапе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с угрозой экстремистской и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террористической опасности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здорового образа жизни"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Наркотизм - одна из главных угроз общественному здоровью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Модуль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"Основы медицинских знаний и оказание первой помощи"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правила её оказания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обороны государства"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Вооружённые Силы Российской Федерации - гарант обеспечения национальной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безопасности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 w:rsidRPr="003364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64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"Военно-профессиональная деятельность"</w:t>
            </w:r>
          </w:p>
        </w:tc>
      </w:tr>
      <w:tr w:rsidR="0053574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военной службы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</w:tbl>
    <w:p w:rsidR="00535741" w:rsidRDefault="00535741">
      <w:pPr>
        <w:sectPr w:rsidR="00535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741" w:rsidRDefault="00535741">
      <w:pPr>
        <w:sectPr w:rsidR="00535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741" w:rsidRDefault="00777BE6">
      <w:pPr>
        <w:spacing w:after="0"/>
        <w:ind w:left="120"/>
      </w:pPr>
      <w:bookmarkStart w:id="6" w:name="block-1670633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35741" w:rsidRDefault="00777B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0"/>
        <w:gridCol w:w="1220"/>
        <w:gridCol w:w="1841"/>
        <w:gridCol w:w="1910"/>
        <w:gridCol w:w="1347"/>
        <w:gridCol w:w="2221"/>
      </w:tblGrid>
      <w:tr w:rsidR="00535741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культуры безопасности жизнедеятельности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Личностный фактор в обеспечении безопасности жизнедеятельности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Явные и скрытые опасности современных развлечений подростков и молодёжи, а также опасности их вовлечения в незаконные протестные акции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не стать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участником информационной войны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Транспортная безопасность и правила безопасности для участников дорожного движения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об обороне государства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Законодательство Российской Федерации о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воинской обязанности и военной службе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воинского учёта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Допризывная подготовка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Есть такая профессия - Родину защищать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граждан по военно-учётным специальностям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подготовки офицерских кадров для Вооружённых Сил Российской Федерации, МВД России, ФСБ России, МЧС России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Воинские символы и традиции Вооружённых 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Вооружённых 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Ритуалы Вооружённых 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Основы законодательства Российской Федерации и основные направления по организации защиты населения от опасных и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Права, обязанности и ответственность гражданина в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области организации защиты населения от опасных и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опасности в природной среде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Чрезвычайные ситуации природного характера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Экологическая безопасность и охрана окружающей среды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защиты и предупреждения от экологических опасностей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явлений экстремизма и терроризма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Противодействие экстремизму и терроризму и ответственность граждан в этой области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Общегосударственное противодействие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экстремизму и терроризму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государства при реальной угрозе террористической опасности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Основы законодательства Российской Федерации в области формирования здорового образа жизни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Преимущества здорового образа </w:t>
            </w:r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Обеспечение санитарно-эпидемиологического благополучия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Неинфекционные и инфекционные заболевания и их профилактика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при возникновении биолого-социальных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Строевая подготовка и воинское приветствие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Оружие пехотинца и правила обращения с ним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в современном общевойсковом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бою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индивидуальной защиты и оказание первой помощи в бою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</w:tbl>
    <w:p w:rsidR="00535741" w:rsidRDefault="00535741">
      <w:pPr>
        <w:sectPr w:rsidR="00535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741" w:rsidRDefault="00777BE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535741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35741" w:rsidRDefault="0053574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35741" w:rsidRDefault="00535741"/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при использовании современных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средств индивидуального передвижения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Предназначение дорожных знаков и сигнальной разметки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на воздушном, железнодорожном и водном транспорте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Пожарная безопасность и правила обращения со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средствами бытовой химии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Аварии на коммунальных системах жизнеобеспечения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информационной безопасности и финансовой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потребителя, в том числе при совершении покупок в Интернете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попадании в опасную ситуацию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Стадии развития конфликтных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Факторы, способствующие и препятствующие эскалации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Составляющие государственной системы по защите населения от опасных 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Прогнозирование и мониторинг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оборона и ее основные задачи на современном этапе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Инженерная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защита населения и неотложные работы в зоне поражения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Нормативно-правовые документы, регулирующие борьбу с терроризмом и экстремизмом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и виды экстремистской и террористической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противодействия вовлечению в экстремистскую и террористическую деятельность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Рекомендации по безопасному поведению при угрозе и в случае проведения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законодательства Российской Федерации в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сфере борьбы с наркотизмом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Профилактика наркотизма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- залог спасения жизни и здоровья пострадавших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при различных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и способы переноскм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(транспортировки) пострадавших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военной истории России и дни воинской славы (победные дни)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Стратегические национальные приоритеты и источники угроз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безопасность и военная политика Российской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Виды и отдельные рода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Воинские должности, звания и военная форма одежды, а также знаки различия военнослужащих Вооружённых Сил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Модернизация вооружения, военной и специальной техники в Вооружённых Силах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Призыв граждан на военную службу. 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Поступление на военную</w:t>
            </w: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службу по контракту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Альтернативная гражданская служба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535741" w:rsidRDefault="00535741">
            <w:pPr>
              <w:spacing w:after="0"/>
              <w:ind w:left="135"/>
            </w:pPr>
          </w:p>
        </w:tc>
      </w:tr>
      <w:tr w:rsidR="005357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Pr="0033641B" w:rsidRDefault="00777BE6">
            <w:pPr>
              <w:spacing w:after="0"/>
              <w:ind w:left="135"/>
              <w:rPr>
                <w:lang w:val="ru-RU"/>
              </w:rPr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 w:rsidRPr="003364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535741" w:rsidRDefault="00777B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35741" w:rsidRDefault="00535741"/>
        </w:tc>
      </w:tr>
    </w:tbl>
    <w:p w:rsidR="00535741" w:rsidRDefault="00535741">
      <w:pPr>
        <w:sectPr w:rsidR="00535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741" w:rsidRDefault="00535741">
      <w:pPr>
        <w:sectPr w:rsidR="005357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741" w:rsidRDefault="00777BE6">
      <w:pPr>
        <w:spacing w:after="0"/>
        <w:ind w:left="120"/>
      </w:pPr>
      <w:bookmarkStart w:id="7" w:name="block-1670633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35741" w:rsidRDefault="00777BE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35741" w:rsidRDefault="00777B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35741" w:rsidRDefault="00777B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535741" w:rsidRDefault="00777BE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535741" w:rsidRDefault="00777BE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35741" w:rsidRDefault="00777B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35741" w:rsidRDefault="00535741">
      <w:pPr>
        <w:spacing w:after="0"/>
        <w:ind w:left="120"/>
      </w:pPr>
    </w:p>
    <w:p w:rsidR="00535741" w:rsidRPr="0033641B" w:rsidRDefault="00777BE6">
      <w:pPr>
        <w:spacing w:after="0" w:line="480" w:lineRule="auto"/>
        <w:ind w:left="120"/>
        <w:rPr>
          <w:lang w:val="ru-RU"/>
        </w:rPr>
      </w:pPr>
      <w:r w:rsidRPr="0033641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35741" w:rsidRDefault="00777BE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35741" w:rsidRDefault="00535741">
      <w:pPr>
        <w:sectPr w:rsidR="00535741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777BE6" w:rsidRDefault="00777BE6"/>
    <w:sectPr w:rsidR="00777BE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D5172"/>
    <w:multiLevelType w:val="multilevel"/>
    <w:tmpl w:val="73200C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09483A"/>
    <w:multiLevelType w:val="multilevel"/>
    <w:tmpl w:val="4724BD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35741"/>
    <w:rsid w:val="0033641B"/>
    <w:rsid w:val="00535741"/>
    <w:rsid w:val="0077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005884-F215-42E1-8C00-A67F4FEF9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7789</Words>
  <Characters>44400</Characters>
  <Application>Microsoft Office Word</Application>
  <DocSecurity>0</DocSecurity>
  <Lines>370</Lines>
  <Paragraphs>104</Paragraphs>
  <ScaleCrop>false</ScaleCrop>
  <Company>SPecialiST RePack</Company>
  <LinksUpToDate>false</LinksUpToDate>
  <CharactersWithSpaces>52085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Учетная запись Майкрософт</cp:lastModifiedBy>
  <cp:revision>2</cp:revision>
  <dcterms:created xsi:type="dcterms:W3CDTF">2023-09-22T07:09:00Z</dcterms:created>
  <dcterms:modified xsi:type="dcterms:W3CDTF">2023-09-22T07:10:00Z</dcterms:modified>
</cp:coreProperties>
</file>